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14F" w:rsidRDefault="008E014F" w:rsidP="008E014F">
      <w:pPr>
        <w:pStyle w:val="ConsPlusNormal"/>
        <w:jc w:val="right"/>
        <w:outlineLvl w:val="0"/>
      </w:pPr>
      <w:r>
        <w:t>Приложение 8</w:t>
      </w:r>
    </w:p>
    <w:p w:rsidR="008E014F" w:rsidRDefault="008E014F" w:rsidP="008E014F">
      <w:pPr>
        <w:pStyle w:val="ConsPlusNormal"/>
        <w:jc w:val="right"/>
      </w:pPr>
      <w:r>
        <w:t>к решению Думы города Мегиона</w:t>
      </w:r>
    </w:p>
    <w:p w:rsidR="008E014F" w:rsidRDefault="008E014F" w:rsidP="008E014F">
      <w:pPr>
        <w:pStyle w:val="ConsPlusNormal"/>
        <w:jc w:val="right"/>
      </w:pPr>
      <w:r>
        <w:t>от 09.12.2024 N 427</w:t>
      </w:r>
    </w:p>
    <w:p w:rsidR="008E014F" w:rsidRDefault="008E014F" w:rsidP="008E014F">
      <w:pPr>
        <w:pStyle w:val="ConsPlusNormal"/>
      </w:pPr>
    </w:p>
    <w:p w:rsidR="008E014F" w:rsidRDefault="008E014F" w:rsidP="008E014F">
      <w:pPr>
        <w:pStyle w:val="ConsPlusTitle"/>
        <w:jc w:val="center"/>
      </w:pPr>
      <w:bookmarkStart w:id="0" w:name="P17309"/>
      <w:bookmarkEnd w:id="0"/>
      <w:r>
        <w:t>РАСПРЕДЕЛЕНИЕ</w:t>
      </w:r>
    </w:p>
    <w:p w:rsidR="008E014F" w:rsidRDefault="008E014F" w:rsidP="008E014F">
      <w:pPr>
        <w:pStyle w:val="ConsPlusTitle"/>
        <w:jc w:val="center"/>
      </w:pPr>
      <w:r>
        <w:t>БЮДЖЕТНЫХ АССИГНОВАНИЙ ПО РАЗДЕЛАМ, ПОДРАЗДЕЛАМ</w:t>
      </w:r>
    </w:p>
    <w:p w:rsidR="008E014F" w:rsidRDefault="008E014F" w:rsidP="008E014F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8E014F" w:rsidRDefault="008E014F" w:rsidP="008E014F">
      <w:pPr>
        <w:pStyle w:val="ConsPlusTitle"/>
        <w:jc w:val="center"/>
      </w:pPr>
      <w:r>
        <w:t xml:space="preserve">ХАНТЫ-МАНСИЙСКОГО АВТОНОМНОГО ОКРУГА - ЮГРЫ </w:t>
      </w:r>
      <w:r w:rsidR="005B1A96">
        <w:br/>
      </w:r>
      <w:r>
        <w:t>НА ПЛАНОВЫЙ</w:t>
      </w:r>
      <w:r w:rsidR="005B1A96">
        <w:t xml:space="preserve"> </w:t>
      </w:r>
      <w:r>
        <w:t>ПЕРИОД 2026 И 2027 ГОДОВ</w:t>
      </w:r>
      <w:bookmarkStart w:id="1" w:name="_GoBack"/>
      <w:bookmarkEnd w:id="1"/>
    </w:p>
    <w:p w:rsidR="008E014F" w:rsidRDefault="008E014F" w:rsidP="008E014F">
      <w:pPr>
        <w:pStyle w:val="ConsPlusNormal"/>
      </w:pPr>
    </w:p>
    <w:p w:rsidR="008E014F" w:rsidRDefault="008E014F" w:rsidP="008E014F">
      <w:pPr>
        <w:pStyle w:val="ConsPlusNormal"/>
        <w:jc w:val="right"/>
      </w:pPr>
      <w:r>
        <w:t>(тыс. рублей)</w:t>
      </w:r>
    </w:p>
    <w:p w:rsidR="008E014F" w:rsidRDefault="008E014F" w:rsidP="008E014F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364"/>
        <w:gridCol w:w="409"/>
        <w:gridCol w:w="1264"/>
        <w:gridCol w:w="1264"/>
      </w:tblGrid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  <w:jc w:val="center"/>
            </w:pPr>
            <w:r>
              <w:t>5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631 785,4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686 451,0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7 842,6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11 895,9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11 895,9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287 522,3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11,7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55 308,4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55 308,4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11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1 500,0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13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267 488,4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322 370,1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65 403,9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63 087,9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9 122,2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9 122,2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453,0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55 435,8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53 121,2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 xml:space="preserve">Подраздел: Другие вопросы в области </w:t>
            </w:r>
            <w: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14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392,9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391,5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666 056,5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424 420,6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11 700,0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12 741,1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12 741,1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08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36 092,8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36 092,8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505 235,0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269 648,9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42 857,6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36 831,6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12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57 480,0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57 406,2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1 064 981,7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524 618,0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585 419,6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67 958,3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316 681,4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314 207,4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162 874,0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142 445,6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6,7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6,7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3 988,9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3 988,9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3 607 543,0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3 499 380,6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1 289 153,0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1 288 153,0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1 909 804,0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1 820 839,1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224 704,5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221 704,5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69 965,7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59 775,7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113 915,8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108 908,3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419 488,2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428 133,1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419 144,6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427 775,0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358,1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888,5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 xml:space="preserve">Подраздел: Другие вопросы в области </w:t>
            </w:r>
            <w:r>
              <w:lastRenderedPageBreak/>
              <w:t>здравоохранения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888,5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47 377,0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47 606,8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9 000,0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9 247,4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36 973,5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36 963,7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1 403,5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1 395,7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356 068,9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354 873,8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67 946,4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67 944,9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13 168,5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275 490,9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273 760,4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30 207,0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30 207,0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24 934,1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5 272,9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5 272,9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500,0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500,0</w:t>
            </w:r>
          </w:p>
        </w:tc>
      </w:tr>
      <w:tr w:rsidR="008E014F" w:rsidTr="005879D0">
        <w:tc>
          <w:tcPr>
            <w:tcW w:w="5556" w:type="dxa"/>
          </w:tcPr>
          <w:p w:rsidR="008E014F" w:rsidRDefault="008E014F" w:rsidP="005879D0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8E014F" w:rsidRDefault="008E014F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8E014F" w:rsidRDefault="008E014F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6 894 289,0</w:t>
            </w:r>
          </w:p>
        </w:tc>
        <w:tc>
          <w:tcPr>
            <w:tcW w:w="1264" w:type="dxa"/>
          </w:tcPr>
          <w:p w:rsidR="008E014F" w:rsidRDefault="008E014F" w:rsidP="005879D0">
            <w:pPr>
              <w:pStyle w:val="ConsPlusNormal"/>
            </w:pPr>
            <w:r>
              <w:t>6 064 156,2</w:t>
            </w:r>
          </w:p>
        </w:tc>
      </w:tr>
    </w:tbl>
    <w:p w:rsidR="008E014F" w:rsidRDefault="008E014F" w:rsidP="008E014F">
      <w:pPr>
        <w:pStyle w:val="ConsPlusNormal"/>
      </w:pPr>
    </w:p>
    <w:p w:rsidR="008E014F" w:rsidRDefault="008E014F" w:rsidP="008E014F">
      <w:pPr>
        <w:pStyle w:val="ConsPlusNormal"/>
      </w:pPr>
    </w:p>
    <w:p w:rsidR="008E014F" w:rsidRDefault="008E014F" w:rsidP="008E014F">
      <w:pPr>
        <w:pStyle w:val="ConsPlusNormal"/>
      </w:pPr>
    </w:p>
    <w:p w:rsidR="008E014F" w:rsidRDefault="008E014F" w:rsidP="008E014F">
      <w:pPr>
        <w:pStyle w:val="ConsPlusNormal"/>
      </w:pPr>
    </w:p>
    <w:p w:rsidR="008E014F" w:rsidRDefault="008E014F" w:rsidP="008E014F">
      <w:pPr>
        <w:pStyle w:val="ConsPlusNormal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14F"/>
    <w:rsid w:val="00033649"/>
    <w:rsid w:val="002C6B8B"/>
    <w:rsid w:val="00412E62"/>
    <w:rsid w:val="005B1A96"/>
    <w:rsid w:val="006C6087"/>
    <w:rsid w:val="00827C04"/>
    <w:rsid w:val="008E014F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DC06B"/>
  <w15:chartTrackingRefBased/>
  <w15:docId w15:val="{E5D8C36D-4AE7-4479-A188-065A1D58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14F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8E014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8E014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2025-05-13T10:12:00Z</dcterms:created>
  <dcterms:modified xsi:type="dcterms:W3CDTF">2025-05-13T10:29:00Z</dcterms:modified>
</cp:coreProperties>
</file>